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0" w:rsidRPr="00E53863" w:rsidRDefault="00DB23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6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B649E">
        <w:rPr>
          <w:rFonts w:ascii="Times New Roman" w:hAnsi="Times New Roman" w:cs="Times New Roman"/>
          <w:b/>
          <w:bCs/>
          <w:sz w:val="28"/>
          <w:szCs w:val="28"/>
        </w:rPr>
        <w:t>ĐIỂM TỰA TINH THẦN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tiếp</w:t>
      </w:r>
      <w:proofErr w:type="spellEnd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theo</w:t>
      </w:r>
      <w:proofErr w:type="spellEnd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64264F" w:rsidRPr="00E53863" w:rsidRDefault="00EA6EC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3863">
        <w:rPr>
          <w:rFonts w:ascii="Times New Roman" w:hAnsi="Times New Roman" w:cs="Times New Roman"/>
          <w:b/>
          <w:bCs/>
          <w:sz w:val="28"/>
          <w:szCs w:val="28"/>
        </w:rPr>
        <w:t>Tiế</w:t>
      </w:r>
      <w:r w:rsidR="00BD60E2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BD60E2">
        <w:rPr>
          <w:rFonts w:ascii="Times New Roman" w:hAnsi="Times New Roman" w:cs="Times New Roman"/>
          <w:b/>
          <w:bCs/>
          <w:sz w:val="28"/>
          <w:szCs w:val="28"/>
        </w:rPr>
        <w:t xml:space="preserve"> 78, 79</w:t>
      </w:r>
    </w:p>
    <w:p w:rsidR="00407AD4" w:rsidRPr="005968C5" w:rsidRDefault="00BD60E2" w:rsidP="00407AD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5968C5">
        <w:rPr>
          <w:rFonts w:ascii="Times New Roman" w:hAnsi="Times New Roman" w:cs="Times New Roman"/>
          <w:b/>
          <w:bCs/>
          <w:color w:val="FF0000"/>
          <w:sz w:val="36"/>
          <w:szCs w:val="28"/>
        </w:rPr>
        <w:t>THỰC HÀNH TIẾNG VIỆT</w:t>
      </w:r>
    </w:p>
    <w:p w:rsidR="00407AD4" w:rsidRPr="00E53863" w:rsidRDefault="00EA6EC8" w:rsidP="00B027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851145">
        <w:rPr>
          <w:rFonts w:ascii="Times New Roman" w:hAnsi="Times New Roman" w:cs="Times New Roman"/>
          <w:b/>
          <w:bCs/>
          <w:sz w:val="28"/>
          <w:szCs w:val="28"/>
        </w:rPr>
        <w:t xml:space="preserve">Tri </w:t>
      </w:r>
      <w:proofErr w:type="spellStart"/>
      <w:r w:rsidR="00851145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851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1145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="00851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1145">
        <w:rPr>
          <w:rFonts w:ascii="Times New Roman" w:hAnsi="Times New Roman" w:cs="Times New Roman"/>
          <w:b/>
          <w:bCs/>
          <w:sz w:val="28"/>
          <w:szCs w:val="28"/>
        </w:rPr>
        <w:t>Việt</w:t>
      </w:r>
      <w:proofErr w:type="spellEnd"/>
    </w:p>
    <w:p w:rsidR="00FF4E6C" w:rsidRPr="00FF4E6C" w:rsidRDefault="00407AD4" w:rsidP="00B0272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4E6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851145">
        <w:rPr>
          <w:rFonts w:ascii="Times New Roman" w:hAnsi="Times New Roman" w:cs="Times New Roman"/>
          <w:b/>
          <w:bCs/>
          <w:sz w:val="28"/>
          <w:szCs w:val="28"/>
        </w:rPr>
        <w:t>Dấu</w:t>
      </w:r>
      <w:proofErr w:type="spellEnd"/>
      <w:r w:rsidR="00851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1145">
        <w:rPr>
          <w:rFonts w:ascii="Times New Roman" w:hAnsi="Times New Roman" w:cs="Times New Roman"/>
          <w:b/>
          <w:bCs/>
          <w:sz w:val="28"/>
          <w:szCs w:val="28"/>
        </w:rPr>
        <w:t>ngoặc</w:t>
      </w:r>
      <w:proofErr w:type="spellEnd"/>
      <w:r w:rsidR="00851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1145">
        <w:rPr>
          <w:rFonts w:ascii="Times New Roman" w:hAnsi="Times New Roman" w:cs="Times New Roman"/>
          <w:b/>
          <w:bCs/>
          <w:sz w:val="28"/>
          <w:szCs w:val="28"/>
        </w:rPr>
        <w:t>kép</w:t>
      </w:r>
      <w:proofErr w:type="spellEnd"/>
    </w:p>
    <w:p w:rsidR="00851145" w:rsidRPr="00851145" w:rsidRDefault="00851145" w:rsidP="0085114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ngoặc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kép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>.</w:t>
      </w:r>
    </w:p>
    <w:p w:rsidR="00851145" w:rsidRPr="00FF4E6C" w:rsidRDefault="00851145" w:rsidP="00B0272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VD: </w:t>
      </w:r>
    </w:p>
    <w:tbl>
      <w:tblPr>
        <w:tblW w:w="90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1920"/>
        <w:gridCol w:w="3960"/>
      </w:tblGrid>
      <w:tr w:rsidR="00851145" w:rsidRPr="00851145" w:rsidTr="00851145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ngoặc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kép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</w:p>
        </w:tc>
      </w:tr>
      <w:tr w:rsidR="00851145" w:rsidRPr="00851145" w:rsidTr="00851145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trùm</w:t>
            </w:r>
            <w:proofErr w:type="spellEnd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sò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Kẻ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cầm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vô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thằng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Lợi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đứa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cầm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51145" w:rsidRPr="00851145" w:rsidTr="00851145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thu</w:t>
            </w:r>
            <w:proofErr w:type="spellEnd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vén</w:t>
            </w:r>
            <w:proofErr w:type="spellEnd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</w:t>
            </w:r>
            <w:proofErr w:type="spellEnd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Chăm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lo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lợi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ích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1145" w:rsidRPr="00851145" w:rsidRDefault="00851145" w:rsidP="0085114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Ích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kỉ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con,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đặt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ngoặc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kép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giảm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nghiêm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 w:rsidRPr="0085114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851145" w:rsidRDefault="00851145" w:rsidP="008511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Nhận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xét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Dấu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ngoặc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kép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đánh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dấu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ngữ</w:t>
      </w:r>
      <w:proofErr w:type="spellEnd"/>
      <w:proofErr w:type="gramEnd"/>
      <w:r w:rsidRPr="00851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>trùm</w:t>
      </w:r>
      <w:proofErr w:type="spellEnd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>sò</w:t>
      </w:r>
      <w:proofErr w:type="spellEnd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>thu</w:t>
      </w:r>
      <w:proofErr w:type="spellEnd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>vén</w:t>
      </w:r>
      <w:proofErr w:type="spellEnd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>cá</w:t>
      </w:r>
      <w:proofErr w:type="spellEnd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>nhân</w:t>
      </w:r>
      <w:proofErr w:type="spellEnd"/>
      <w:r w:rsidRPr="008511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145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851145">
        <w:rPr>
          <w:rFonts w:ascii="Times New Roman" w:hAnsi="Times New Roman" w:cs="Times New Roman"/>
          <w:bCs/>
          <w:sz w:val="28"/>
          <w:szCs w:val="28"/>
        </w:rPr>
        <w:t xml:space="preserve"> thường.</w:t>
      </w:r>
    </w:p>
    <w:p w:rsidR="00851145" w:rsidRDefault="00851145" w:rsidP="00851145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11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232EC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B2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32EC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</w:p>
    <w:p w:rsidR="00D0694E" w:rsidRDefault="00D0694E" w:rsidP="00D0694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ngôn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chỉnh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chặt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chẽ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nhằm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94E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D0694E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585" w:rsidRPr="00D0694E" w:rsidRDefault="00104585" w:rsidP="00D0694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VD: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Gió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lạnh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đầu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mùa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Bài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học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đường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đời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đầu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tiên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Tuổi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thơ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104585">
        <w:rPr>
          <w:rFonts w:ascii="Times New Roman" w:hAnsi="Times New Roman" w:cs="Times New Roman"/>
          <w:bCs/>
          <w:i/>
          <w:sz w:val="28"/>
          <w:szCs w:val="28"/>
        </w:rPr>
        <w:t>tôi</w:t>
      </w:r>
      <w:proofErr w:type="spellEnd"/>
      <w:r w:rsidRPr="00104585">
        <w:rPr>
          <w:rFonts w:ascii="Times New Roman" w:hAnsi="Times New Roman" w:cs="Times New Roman"/>
          <w:bCs/>
          <w:i/>
          <w:sz w:val="28"/>
          <w:szCs w:val="28"/>
        </w:rPr>
        <w:t>,…</w:t>
      </w:r>
      <w:proofErr w:type="gramEnd"/>
    </w:p>
    <w:p w:rsidR="00B232EC" w:rsidRPr="00851145" w:rsidRDefault="00B232EC" w:rsidP="00B232EC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511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32EC"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Ví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dụ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232EC">
        <w:rPr>
          <w:rFonts w:ascii="Times New Roman" w:hAnsi="Times New Roman" w:cs="Times New Roman"/>
          <w:bCs/>
          <w:sz w:val="28"/>
          <w:szCs w:val="28"/>
          <w:lang w:val="vi-VN"/>
        </w:rPr>
        <w:t>“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Bạn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bè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tuổi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thơ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tôi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có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thằng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Lợi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...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lắc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đầu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thấy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ghét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  <w:lang w:val="vi-VN"/>
        </w:rPr>
        <w:t>”</w:t>
      </w:r>
      <w:r w:rsidRPr="00B232E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14, SGK)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32EC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1: “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Bạn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bè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tuổi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thơ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tôi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có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thằng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Lợi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”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đến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“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bằng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cách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đó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”: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Giới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thiệu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về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Lợi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người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bạn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tuối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thơ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lastRenderedPageBreak/>
        <w:t>Đoạn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“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Vậy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mà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một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hôm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tình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cờ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”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“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lắc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đầu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thấy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>ghét</w:t>
      </w:r>
      <w:proofErr w:type="spellEnd"/>
      <w:r w:rsidRPr="00B232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”: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dế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lửa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232EC">
        <w:rPr>
          <w:rFonts w:ascii="Times New Roman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B232EC">
        <w:rPr>
          <w:rFonts w:ascii="Times New Roman" w:hAnsi="Times New Roman" w:cs="Times New Roman"/>
          <w:bCs/>
          <w:i/>
          <w:sz w:val="28"/>
          <w:szCs w:val="28"/>
        </w:rPr>
        <w:t>Kết</w:t>
      </w:r>
      <w:proofErr w:type="spellEnd"/>
      <w:r w:rsidRPr="00B232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i/>
          <w:sz w:val="28"/>
          <w:szCs w:val="28"/>
        </w:rPr>
        <w:t>luận</w:t>
      </w:r>
      <w:proofErr w:type="spellEnd"/>
      <w:r w:rsidRPr="00B232E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32E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>:</w:t>
      </w:r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32E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>:</w:t>
      </w:r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32EC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tương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trọn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vẹn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2EC" w:rsidRPr="00B232EC" w:rsidRDefault="00B232EC" w:rsidP="00B232E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32EC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chỗ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viết hoa lùi vào đầu dòng và kết thúc bằng dấu câu để ngắt đoạn</w:t>
      </w:r>
    </w:p>
    <w:p w:rsidR="00851145" w:rsidRPr="00851145" w:rsidRDefault="00B232EC" w:rsidP="0085114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32EC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32E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B23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7A5" w:rsidRDefault="002B57A5" w:rsidP="00B0272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3863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232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232EC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B2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32EC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="00B2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32EC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="00B2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32EC">
        <w:rPr>
          <w:rFonts w:ascii="Times New Roman" w:hAnsi="Times New Roman" w:cs="Times New Roman"/>
          <w:b/>
          <w:bCs/>
          <w:sz w:val="28"/>
          <w:szCs w:val="28"/>
        </w:rPr>
        <w:t>Việt</w:t>
      </w:r>
      <w:proofErr w:type="spellEnd"/>
    </w:p>
    <w:p w:rsidR="00A53D8C" w:rsidRPr="00AE38E9" w:rsidRDefault="00AE38E9" w:rsidP="00B0272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AE38E9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AE38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891D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91D4E" w:rsidRPr="00891D4E">
        <w:rPr>
          <w:rFonts w:ascii="Times New Roman" w:hAnsi="Times New Roman" w:cs="Times New Roman"/>
          <w:b/>
          <w:bCs/>
          <w:sz w:val="28"/>
          <w:szCs w:val="28"/>
        </w:rPr>
        <w:t>(Tr.18)</w:t>
      </w:r>
    </w:p>
    <w:tbl>
      <w:tblPr>
        <w:tblW w:w="102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3690"/>
        <w:gridCol w:w="4500"/>
      </w:tblGrid>
      <w:tr w:rsidR="00AE38E9" w:rsidRPr="00AE38E9" w:rsidTr="00121C17">
        <w:trPr>
          <w:trHeight w:val="18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ngoặc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kép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</w:p>
        </w:tc>
      </w:tr>
      <w:tr w:rsidR="00AE38E9" w:rsidRPr="00AE38E9" w:rsidTr="00121C17">
        <w:trPr>
          <w:trHeight w:val="18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Thảm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thiết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Thê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thảm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thống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Trớ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trêu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huống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E38E9" w:rsidRPr="00AE38E9" w:rsidTr="00121C17">
        <w:trPr>
          <w:trHeight w:val="2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giàu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trở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nên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giàu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nhiều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tiền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bạc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lũy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bi (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Lợi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E38E9" w:rsidRPr="00AE38E9" w:rsidTr="00121C17">
        <w:trPr>
          <w:trHeight w:val="1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Võ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đài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Đài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đấu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chọi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dế</w:t>
            </w:r>
            <w:proofErr w:type="spellEnd"/>
          </w:p>
        </w:tc>
      </w:tr>
      <w:tr w:rsidR="00AE38E9" w:rsidRPr="00AE38E9" w:rsidTr="00121C17">
        <w:trPr>
          <w:trHeight w:val="18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Cao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thủ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khả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phó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hơn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hẳn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khác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dế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thiện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chiến</w:t>
            </w:r>
            <w:proofErr w:type="spellEnd"/>
          </w:p>
        </w:tc>
      </w:tr>
      <w:tr w:rsidR="00AE38E9" w:rsidRPr="00AE38E9" w:rsidTr="00121C17">
        <w:trPr>
          <w:trHeight w:val="2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Ra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giang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hồ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nhập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hiệp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nơi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hùng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hiệp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tẩu</w:t>
            </w:r>
            <w:proofErr w:type="spellEnd"/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dế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trọi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dế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bọn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con.</w:t>
            </w:r>
          </w:p>
        </w:tc>
      </w:tr>
      <w:tr w:rsidR="00AE38E9" w:rsidRPr="00AE38E9" w:rsidTr="00121C17">
        <w:trPr>
          <w:trHeight w:val="2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Trả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thù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gây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mình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chịu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xứng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gây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Nghịch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ngợm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bọn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con)</w:t>
            </w:r>
          </w:p>
        </w:tc>
      </w:tr>
      <w:tr w:rsidR="00AE38E9" w:rsidRPr="00AE38E9" w:rsidTr="00121C17">
        <w:trPr>
          <w:trHeight w:val="13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Cử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tang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tang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lễ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mất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E38E9" w:rsidRPr="00AE38E9" w:rsidRDefault="00AE38E9" w:rsidP="00AE38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Chôn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cất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dế</w:t>
            </w:r>
            <w:proofErr w:type="spellEnd"/>
            <w:r w:rsidRPr="00AE3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891D4E" w:rsidRDefault="00891D4E" w:rsidP="00891D4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1D4E" w:rsidRPr="00AE38E9" w:rsidRDefault="00891D4E" w:rsidP="00891D4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(Tr.19</w:t>
      </w:r>
      <w:r w:rsidRPr="00891D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C1789" w:rsidRDefault="00EC1789" w:rsidP="00EC1789">
      <w:pPr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Đặt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câu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có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dấu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ngoặc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kép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EC1789" w:rsidRPr="00EC1789" w:rsidRDefault="00EC1789" w:rsidP="00EC1789">
      <w:pPr>
        <w:spacing w:line="276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Các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bạn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ồ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lên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thích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thú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thì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ra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Lan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là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một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“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danh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ca”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chính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hiệu</w:t>
      </w:r>
      <w:proofErr w:type="spellEnd"/>
      <w:r w:rsidRPr="00EC1789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EC1789" w:rsidRPr="00EC1789" w:rsidRDefault="00EC1789" w:rsidP="00EC178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Tác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dụng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dấu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ngoặc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kép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Nhấn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mạnh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từ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danh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ca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được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dùng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với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ý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nghĩa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đặc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biệt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là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chỉ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người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hát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rất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hay,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hát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hay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như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 xml:space="preserve"> ca </w:t>
      </w:r>
      <w:proofErr w:type="spellStart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sĩ</w:t>
      </w:r>
      <w:proofErr w:type="spellEnd"/>
      <w:r w:rsidRPr="00EC178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C1789" w:rsidRPr="00EC1789" w:rsidRDefault="00EC1789" w:rsidP="00EC178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EC17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C1789">
        <w:rPr>
          <w:rFonts w:ascii="Times New Roman" w:hAnsi="Times New Roman" w:cs="Times New Roman"/>
          <w:b/>
          <w:bCs/>
          <w:sz w:val="28"/>
          <w:szCs w:val="28"/>
        </w:rPr>
        <w:t>(Tr.19)</w:t>
      </w:r>
    </w:p>
    <w:p w:rsidR="00AB1B5F" w:rsidRPr="00AB1B5F" w:rsidRDefault="00AB1B5F" w:rsidP="00AB1B5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trích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  <w:r w:rsidRPr="00AB1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Con </w:t>
      </w:r>
      <w:proofErr w:type="spellStart"/>
      <w:r w:rsidRPr="00AB1B5F">
        <w:rPr>
          <w:rFonts w:ascii="Times New Roman" w:hAnsi="Times New Roman" w:cs="Times New Roman"/>
          <w:bCs/>
          <w:i/>
          <w:iCs/>
          <w:sz w:val="28"/>
          <w:szCs w:val="28"/>
        </w:rPr>
        <w:t>gái</w:t>
      </w:r>
      <w:proofErr w:type="spellEnd"/>
      <w:r w:rsidRPr="00AB1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i/>
          <w:iCs/>
          <w:sz w:val="28"/>
          <w:szCs w:val="28"/>
        </w:rPr>
        <w:t>của</w:t>
      </w:r>
      <w:proofErr w:type="spellEnd"/>
      <w:r w:rsidRPr="00AB1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i/>
          <w:i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”</w:t>
      </w:r>
      <w:r w:rsidRPr="00AB1B5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dành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con,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thương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Lam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dành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B5F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AB1B5F">
        <w:rPr>
          <w:rFonts w:ascii="Times New Roman" w:hAnsi="Times New Roman" w:cs="Times New Roman"/>
          <w:bCs/>
          <w:sz w:val="28"/>
          <w:szCs w:val="28"/>
        </w:rPr>
        <w:t>.</w:t>
      </w:r>
    </w:p>
    <w:p w:rsidR="001415C8" w:rsidRPr="00EC1789" w:rsidRDefault="001415C8" w:rsidP="001415C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EC17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C1789">
        <w:rPr>
          <w:rFonts w:ascii="Times New Roman" w:hAnsi="Times New Roman" w:cs="Times New Roman"/>
          <w:b/>
          <w:bCs/>
          <w:sz w:val="28"/>
          <w:szCs w:val="28"/>
        </w:rPr>
        <w:t>(Tr.19)</w:t>
      </w:r>
    </w:p>
    <w:p w:rsidR="001415C8" w:rsidRPr="001415C8" w:rsidRDefault="001415C8" w:rsidP="001415C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5C8">
        <w:rPr>
          <w:rFonts w:ascii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</w:t>
      </w:r>
      <w:r w:rsidRPr="001415C8">
        <w:rPr>
          <w:rFonts w:ascii="Times New Roman" w:hAnsi="Times New Roman" w:cs="Times New Roman"/>
          <w:bCs/>
          <w:sz w:val="28"/>
          <w:szCs w:val="28"/>
        </w:rPr>
        <w:t>ài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gái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mang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nôi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khái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quát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đứng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cuối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>)</w:t>
      </w:r>
    </w:p>
    <w:p w:rsidR="00A53D8C" w:rsidRPr="001415C8" w:rsidRDefault="001415C8" w:rsidP="00B0272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15C8">
        <w:rPr>
          <w:rFonts w:ascii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5C8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1415C8">
        <w:rPr>
          <w:rFonts w:ascii="Times New Roman" w:hAnsi="Times New Roman" w:cs="Times New Roman"/>
          <w:bCs/>
          <w:sz w:val="28"/>
          <w:szCs w:val="28"/>
        </w:rPr>
        <w:t>.</w:t>
      </w:r>
    </w:p>
    <w:p w:rsidR="00B02720" w:rsidRPr="00A53D8C" w:rsidRDefault="00D3240A" w:rsidP="00B0272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>III</w:t>
      </w:r>
      <w:bookmarkStart w:id="0" w:name="_GoBack"/>
      <w:bookmarkEnd w:id="0"/>
      <w:r w:rsidR="00B02720" w:rsidRPr="00A53D8C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. </w:t>
      </w:r>
      <w:proofErr w:type="spellStart"/>
      <w:r w:rsidR="00B02720" w:rsidRPr="00A53D8C">
        <w:rPr>
          <w:rFonts w:ascii="Times New Roman" w:eastAsia="Calibri" w:hAnsi="Times New Roman" w:cs="Times New Roman"/>
          <w:b/>
          <w:bCs/>
          <w:sz w:val="28"/>
          <w:szCs w:val="32"/>
        </w:rPr>
        <w:t>Dặn</w:t>
      </w:r>
      <w:proofErr w:type="spellEnd"/>
      <w:r w:rsidR="00B02720" w:rsidRPr="00A53D8C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</w:t>
      </w:r>
      <w:proofErr w:type="spellStart"/>
      <w:r w:rsidR="00B02720" w:rsidRPr="00A53D8C">
        <w:rPr>
          <w:rFonts w:ascii="Times New Roman" w:eastAsia="Calibri" w:hAnsi="Times New Roman" w:cs="Times New Roman"/>
          <w:b/>
          <w:bCs/>
          <w:sz w:val="28"/>
          <w:szCs w:val="32"/>
        </w:rPr>
        <w:t>dò</w:t>
      </w:r>
      <w:proofErr w:type="spellEnd"/>
    </w:p>
    <w:p w:rsidR="00B02720" w:rsidRPr="00B02720" w:rsidRDefault="001415C8" w:rsidP="00B0272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Hoàn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sửa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02720" w:rsidRPr="00B02720" w:rsidRDefault="00B02720" w:rsidP="00B0272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Đọc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soạn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trước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 xml:space="preserve"> “</w:t>
      </w:r>
      <w:proofErr w:type="spellStart"/>
      <w:r w:rsidR="001415C8">
        <w:rPr>
          <w:rFonts w:ascii="Times New Roman" w:eastAsia="Calibri" w:hAnsi="Times New Roman" w:cs="Times New Roman"/>
          <w:bCs/>
          <w:i/>
          <w:sz w:val="28"/>
          <w:szCs w:val="28"/>
        </w:rPr>
        <w:t>Chiếc</w:t>
      </w:r>
      <w:proofErr w:type="spellEnd"/>
      <w:r w:rsidR="001415C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1415C8">
        <w:rPr>
          <w:rFonts w:ascii="Times New Roman" w:eastAsia="Calibri" w:hAnsi="Times New Roman" w:cs="Times New Roman"/>
          <w:bCs/>
          <w:i/>
          <w:sz w:val="28"/>
          <w:szCs w:val="28"/>
        </w:rPr>
        <w:t>lá</w:t>
      </w:r>
      <w:proofErr w:type="spellEnd"/>
      <w:r w:rsidR="001415C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1415C8">
        <w:rPr>
          <w:rFonts w:ascii="Times New Roman" w:eastAsia="Calibri" w:hAnsi="Times New Roman" w:cs="Times New Roman"/>
          <w:bCs/>
          <w:i/>
          <w:sz w:val="28"/>
          <w:szCs w:val="28"/>
        </w:rPr>
        <w:t>cuối</w:t>
      </w:r>
      <w:proofErr w:type="spellEnd"/>
      <w:r w:rsidR="001415C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1415C8">
        <w:rPr>
          <w:rFonts w:ascii="Times New Roman" w:eastAsia="Calibri" w:hAnsi="Times New Roman" w:cs="Times New Roman"/>
          <w:bCs/>
          <w:i/>
          <w:sz w:val="28"/>
          <w:szCs w:val="28"/>
        </w:rPr>
        <w:t>cùng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” (</w:t>
      </w:r>
      <w:proofErr w:type="spellStart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Vô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tập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soạn</w:t>
      </w:r>
      <w:proofErr w:type="spellEnd"/>
      <w:r w:rsidRPr="00B02720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B02720" w:rsidRPr="00B02720" w:rsidRDefault="00B02720" w:rsidP="00B0272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B02720" w:rsidRPr="00B02720" w:rsidRDefault="00B02720" w:rsidP="00B02720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720">
        <w:rPr>
          <w:rFonts w:ascii="Times New Roman" w:eastAsia="Times New Roman" w:hAnsi="Times New Roman" w:cs="Times New Roman"/>
          <w:i/>
          <w:sz w:val="28"/>
          <w:szCs w:val="28"/>
          <w:highlight w:val="lightGray"/>
        </w:rPr>
        <w:t>_</w:t>
      </w:r>
      <w:proofErr w:type="spellStart"/>
      <w:r w:rsidRPr="00B02720">
        <w:rPr>
          <w:rFonts w:ascii="Times New Roman" w:eastAsia="Times New Roman" w:hAnsi="Times New Roman" w:cs="Times New Roman"/>
          <w:i/>
          <w:sz w:val="28"/>
          <w:szCs w:val="28"/>
          <w:highlight w:val="lightGray"/>
        </w:rPr>
        <w:t>Hết</w:t>
      </w:r>
      <w:proofErr w:type="spellEnd"/>
      <w:r w:rsidRPr="00B02720">
        <w:rPr>
          <w:rFonts w:ascii="Times New Roman" w:eastAsia="Times New Roman" w:hAnsi="Times New Roman" w:cs="Times New Roman"/>
          <w:i/>
          <w:sz w:val="28"/>
          <w:szCs w:val="28"/>
          <w:highlight w:val="lightGray"/>
        </w:rPr>
        <w:t>_</w:t>
      </w:r>
    </w:p>
    <w:p w:rsidR="00DB7379" w:rsidRPr="00E53863" w:rsidRDefault="00DB7379" w:rsidP="00F75C22">
      <w:pPr>
        <w:tabs>
          <w:tab w:val="center" w:pos="53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B7379" w:rsidRPr="00E5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48C"/>
    <w:multiLevelType w:val="hybridMultilevel"/>
    <w:tmpl w:val="E884AFFC"/>
    <w:lvl w:ilvl="0" w:tplc="FA7E7A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231"/>
    <w:multiLevelType w:val="hybridMultilevel"/>
    <w:tmpl w:val="B128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8B7"/>
    <w:multiLevelType w:val="hybridMultilevel"/>
    <w:tmpl w:val="FA8A2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5078"/>
    <w:multiLevelType w:val="hybridMultilevel"/>
    <w:tmpl w:val="BF70A2CA"/>
    <w:lvl w:ilvl="0" w:tplc="F44CA9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3195"/>
    <w:multiLevelType w:val="hybridMultilevel"/>
    <w:tmpl w:val="BC56B2AE"/>
    <w:lvl w:ilvl="0" w:tplc="F6522B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2DDD"/>
    <w:multiLevelType w:val="hybridMultilevel"/>
    <w:tmpl w:val="1604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64926"/>
    <w:multiLevelType w:val="hybridMultilevel"/>
    <w:tmpl w:val="FC422F9C"/>
    <w:lvl w:ilvl="0" w:tplc="CAA01640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32F9"/>
    <w:multiLevelType w:val="hybridMultilevel"/>
    <w:tmpl w:val="A3A0BC40"/>
    <w:lvl w:ilvl="0" w:tplc="2AF6AE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54260"/>
    <w:multiLevelType w:val="hybridMultilevel"/>
    <w:tmpl w:val="416C4144"/>
    <w:lvl w:ilvl="0" w:tplc="304E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AD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A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0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85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B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68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00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F64C2"/>
    <w:multiLevelType w:val="hybridMultilevel"/>
    <w:tmpl w:val="32EE60A8"/>
    <w:lvl w:ilvl="0" w:tplc="E1A4D9B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B6D74"/>
    <w:multiLevelType w:val="hybridMultilevel"/>
    <w:tmpl w:val="CA34AD84"/>
    <w:lvl w:ilvl="0" w:tplc="84CE7D1A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54B6A"/>
    <w:multiLevelType w:val="hybridMultilevel"/>
    <w:tmpl w:val="FF2CED02"/>
    <w:lvl w:ilvl="0" w:tplc="26D048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4"/>
    <w:rsid w:val="00042F6E"/>
    <w:rsid w:val="0007758C"/>
    <w:rsid w:val="00085872"/>
    <w:rsid w:val="000C2951"/>
    <w:rsid w:val="00104585"/>
    <w:rsid w:val="001101CC"/>
    <w:rsid w:val="00121C17"/>
    <w:rsid w:val="001415C8"/>
    <w:rsid w:val="001809E7"/>
    <w:rsid w:val="0019127C"/>
    <w:rsid w:val="001A5453"/>
    <w:rsid w:val="00202D79"/>
    <w:rsid w:val="00203283"/>
    <w:rsid w:val="002725CD"/>
    <w:rsid w:val="00283AA9"/>
    <w:rsid w:val="002B57A5"/>
    <w:rsid w:val="002D7CDE"/>
    <w:rsid w:val="0032103A"/>
    <w:rsid w:val="003A51F2"/>
    <w:rsid w:val="00407AD4"/>
    <w:rsid w:val="004135B7"/>
    <w:rsid w:val="00566AF0"/>
    <w:rsid w:val="00574017"/>
    <w:rsid w:val="005968C5"/>
    <w:rsid w:val="00596BF5"/>
    <w:rsid w:val="0064264F"/>
    <w:rsid w:val="00652895"/>
    <w:rsid w:val="0067182D"/>
    <w:rsid w:val="00767462"/>
    <w:rsid w:val="00783896"/>
    <w:rsid w:val="007A3A87"/>
    <w:rsid w:val="007F4950"/>
    <w:rsid w:val="00800BB1"/>
    <w:rsid w:val="0081670D"/>
    <w:rsid w:val="00851145"/>
    <w:rsid w:val="00857706"/>
    <w:rsid w:val="00891D4E"/>
    <w:rsid w:val="00925B92"/>
    <w:rsid w:val="009A3385"/>
    <w:rsid w:val="00A00BCE"/>
    <w:rsid w:val="00A53D8C"/>
    <w:rsid w:val="00A66BCF"/>
    <w:rsid w:val="00A707B7"/>
    <w:rsid w:val="00A95A9F"/>
    <w:rsid w:val="00AA0D6D"/>
    <w:rsid w:val="00AA7C47"/>
    <w:rsid w:val="00AB1B5F"/>
    <w:rsid w:val="00AD0D51"/>
    <w:rsid w:val="00AE38E9"/>
    <w:rsid w:val="00AF38E1"/>
    <w:rsid w:val="00B02720"/>
    <w:rsid w:val="00B07C26"/>
    <w:rsid w:val="00B232EC"/>
    <w:rsid w:val="00B26503"/>
    <w:rsid w:val="00B53B14"/>
    <w:rsid w:val="00B62E53"/>
    <w:rsid w:val="00BC3366"/>
    <w:rsid w:val="00BD60E2"/>
    <w:rsid w:val="00C46F42"/>
    <w:rsid w:val="00C6085D"/>
    <w:rsid w:val="00D0694E"/>
    <w:rsid w:val="00D3240A"/>
    <w:rsid w:val="00D328B9"/>
    <w:rsid w:val="00DB23E4"/>
    <w:rsid w:val="00DB7379"/>
    <w:rsid w:val="00E24116"/>
    <w:rsid w:val="00E53863"/>
    <w:rsid w:val="00E84FD2"/>
    <w:rsid w:val="00EA6EC8"/>
    <w:rsid w:val="00EB649E"/>
    <w:rsid w:val="00EC1789"/>
    <w:rsid w:val="00EC4480"/>
    <w:rsid w:val="00F40F3C"/>
    <w:rsid w:val="00F63768"/>
    <w:rsid w:val="00F75C22"/>
    <w:rsid w:val="00FA1ABA"/>
    <w:rsid w:val="00FF4E6C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2BD7"/>
  <w15:chartTrackingRefBased/>
  <w15:docId w15:val="{031D9AC4-7FFC-4B8A-A7BC-621C802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AD4"/>
    <w:pPr>
      <w:ind w:left="720"/>
      <w:contextualSpacing/>
    </w:pPr>
  </w:style>
  <w:style w:type="table" w:styleId="TableGrid">
    <w:name w:val="Table Grid"/>
    <w:basedOn w:val="TableNormal"/>
    <w:uiPriority w:val="39"/>
    <w:rsid w:val="007A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htlov</dc:creator>
  <cp:keywords/>
  <dc:description/>
  <cp:lastModifiedBy>htlov</cp:lastModifiedBy>
  <cp:revision>92</cp:revision>
  <dcterms:created xsi:type="dcterms:W3CDTF">2021-09-12T03:40:00Z</dcterms:created>
  <dcterms:modified xsi:type="dcterms:W3CDTF">2023-02-13T15:08:00Z</dcterms:modified>
</cp:coreProperties>
</file>